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 dresowy prążkowany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użyć ściągacza?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 dresowy prążkowany - idealny do dresów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Idealnie nadaje się do wykończenia nogawek jak i rękawów spodni dresowych oraz bluz, spódnic czy też tunik. Każde ubranie, które ma sportowe konotacje jest będzie dobrze wyglądać z takim ściągaczem, jak również użytkowanie ich będzie znacznie lepsze i efektywniejsze. Spódnice będą dużo bardziej komfortowe w noszeniu, gdy będą na takim właśnie ściągaczu.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 dresowy prążkowany - w pełni bezpieczny!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 dresowy prążkowany</w:t>
      </w:r>
      <w:r>
        <w:rPr>
          <w:rFonts w:ascii="calibri" w:hAnsi="calibri" w:eastAsia="calibri" w:cs="calibri"/>
          <w:sz w:val="24"/>
          <w:szCs w:val="24"/>
        </w:rPr>
        <w:t xml:space="preserve"> posiada certyfikat tego, że produkt jest zgodny z Oeko-Tex® Standard 100. Oznacza to, że jest materiałem, który jest godnym zaufania. Oznacza to, że został zbadany na obecność substancji szkodliwych i ich nie stwierdzono. Dlatego też bez przeszkód można go użyć do wykończenia ubrań dla dzieci.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Ściągacz dresowy prążkowany</w:t>
      </w:r>
      <w:r>
        <w:rPr>
          <w:rFonts w:ascii="calibri" w:hAnsi="calibri" w:eastAsia="calibri" w:cs="calibri"/>
          <w:sz w:val="24"/>
          <w:szCs w:val="24"/>
        </w:rPr>
        <w:t xml:space="preserve"> doskonale wygląda z dresówką prążkowaną. Kolorystka będzie świetnie komponować się z szarym melanżem.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 dresowy prążkowany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kosztuje dużo, a jest fajnym materiałem, który ma wiele rozmaitych zastosowań. Najlepiej sprawdza się w przypadku ubrań, ale bez przeszkód można użyć go np. do wykończenia prześcieradła. Wtedy powstaje tzw. prześcieradło z gumką.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sciagacz-dresowy-prazkowany-sta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2026-04-02T18:39:59+02:00</dcterms:created>
  <dcterms:modified xsi:type="dcterms:W3CDTF">2026-04-02T18:39:59+02:00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